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45ED9" w14:textId="2660BC8C" w:rsidR="008F40FA" w:rsidRDefault="008F40FA" w:rsidP="0044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Примеры</w:t>
      </w:r>
      <w:r w:rsidRPr="00710494">
        <w:rPr>
          <w:b/>
          <w:color w:val="000000"/>
        </w:rPr>
        <w:t xml:space="preserve"> конкурсных заданий первого тура конкурса профессионального мастерства для инженерно-технических работников в сфере строительства по номинации «Лучший специалист по организации строительства» в 2022 году</w:t>
      </w:r>
    </w:p>
    <w:p w14:paraId="57FDA353" w14:textId="77777777" w:rsidR="004423F9" w:rsidRPr="00710494" w:rsidRDefault="004423F9" w:rsidP="0044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center"/>
        <w:rPr>
          <w:b/>
          <w:color w:val="000000"/>
        </w:rPr>
      </w:pPr>
      <w:bookmarkStart w:id="0" w:name="_GoBack"/>
      <w:bookmarkEnd w:id="0"/>
    </w:p>
    <w:tbl>
      <w:tblPr>
        <w:tblW w:w="9505" w:type="dxa"/>
        <w:tblLayout w:type="fixed"/>
        <w:tblLook w:val="04A0" w:firstRow="1" w:lastRow="0" w:firstColumn="1" w:lastColumn="0" w:noHBand="0" w:noVBand="1"/>
      </w:tblPr>
      <w:tblGrid>
        <w:gridCol w:w="611"/>
        <w:gridCol w:w="2361"/>
        <w:gridCol w:w="1559"/>
        <w:gridCol w:w="1560"/>
        <w:gridCol w:w="1559"/>
        <w:gridCol w:w="1842"/>
        <w:gridCol w:w="13"/>
      </w:tblGrid>
      <w:tr w:rsidR="00947F43" w:rsidRPr="003801CC" w14:paraId="42185E99" w14:textId="77777777" w:rsidTr="00947F43">
        <w:trPr>
          <w:trHeight w:val="48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A5A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8F45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b/>
                <w:bCs/>
                <w:position w:val="0"/>
                <w:sz w:val="24"/>
                <w:szCs w:val="24"/>
                <w:lang w:eastAsia="ru-RU"/>
              </w:rPr>
              <w:t>Формулировка вопроса: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2C38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b/>
                <w:bCs/>
                <w:position w:val="0"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947F43" w:rsidRPr="003801CC" w14:paraId="4C6A26C8" w14:textId="77777777" w:rsidTr="00947F43">
        <w:trPr>
          <w:gridAfter w:val="1"/>
          <w:wAfter w:w="13" w:type="dxa"/>
          <w:trHeight w:val="8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1EFE5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F5A3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590F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b/>
                <w:bCs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9567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b/>
                <w:bCs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5B1F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b/>
                <w:bCs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91C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b/>
                <w:bCs/>
                <w:position w:val="0"/>
                <w:sz w:val="24"/>
                <w:szCs w:val="24"/>
                <w:lang w:eastAsia="ru-RU"/>
              </w:rPr>
              <w:t>4</w:t>
            </w:r>
          </w:p>
        </w:tc>
      </w:tr>
      <w:tr w:rsidR="00947F43" w:rsidRPr="003801CC" w14:paraId="0AAAAC0C" w14:textId="77777777" w:rsidTr="00947F43">
        <w:trPr>
          <w:trHeight w:val="312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1F5E95EF" w14:textId="682E19CE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lang w:eastAsia="ru-RU"/>
              </w:rPr>
            </w:pPr>
          </w:p>
        </w:tc>
      </w:tr>
      <w:tr w:rsidR="00947F43" w:rsidRPr="003801CC" w14:paraId="41F54ACD" w14:textId="77777777" w:rsidTr="00947F43">
        <w:trPr>
          <w:gridAfter w:val="1"/>
          <w:wAfter w:w="13" w:type="dxa"/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101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697D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Как называется проект учитывающий экономическую целесообразность, объемы и сроки осуществления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D05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Результативный проект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F4C5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Экономический 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0EDE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Рабочий проект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4AA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Инвестиционный проект</w:t>
            </w:r>
          </w:p>
        </w:tc>
      </w:tr>
      <w:tr w:rsidR="00947F43" w:rsidRPr="003801CC" w14:paraId="4CD9E280" w14:textId="77777777" w:rsidTr="00947F43">
        <w:trPr>
          <w:gridAfter w:val="1"/>
          <w:wAfter w:w="13" w:type="dxa"/>
          <w:trHeight w:val="16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32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66B9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каком виде представлены материалы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7BE3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графической форме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5B2D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графической форме и (или) в форме технологических карт виртуальной реальности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B18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текстовой и графической формах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67E1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текстовой и графической формах и (или) в форме информационной модели</w:t>
            </w:r>
          </w:p>
        </w:tc>
      </w:tr>
      <w:tr w:rsidR="00947F43" w:rsidRPr="003801CC" w14:paraId="70E5F9A5" w14:textId="77777777" w:rsidTr="00947F43">
        <w:trPr>
          <w:gridAfter w:val="1"/>
          <w:wAfter w:w="13" w:type="dxa"/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890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E745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Складирование материалов, прокладка транспортных путей, установка опор воздушных линий электропередачи и связи должны производиться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1EAD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пределах строительной площадки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C02B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любом месте строительной площадки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0C10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пределах призмы обрушения грунта незакрепленных выемок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7E81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за пределами призмы обрушения грунта незакрепленных выемок</w:t>
            </w:r>
          </w:p>
        </w:tc>
      </w:tr>
      <w:tr w:rsidR="00947F43" w:rsidRPr="003801CC" w14:paraId="09159C53" w14:textId="77777777" w:rsidTr="00947F43">
        <w:trPr>
          <w:gridAfter w:val="1"/>
          <w:wAfter w:w="13" w:type="dxa"/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09B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A44C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течение какого срока можно обжаловать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9FFF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течение пяти лет со дня утверждения такого заключения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CFCE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течение года со дня утверждения такого заключения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F2CB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течение шести месяцев со дня утверждения такого заключения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313C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течение трех лет со дня утверждения такого заключения</w:t>
            </w:r>
          </w:p>
        </w:tc>
      </w:tr>
      <w:tr w:rsidR="00947F43" w:rsidRPr="003801CC" w14:paraId="11665EEB" w14:textId="77777777" w:rsidTr="00947F43">
        <w:trPr>
          <w:gridAfter w:val="1"/>
          <w:wAfter w:w="13" w:type="dxa"/>
          <w:trHeight w:val="158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32C8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D42F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Что должно быть </w:t>
            </w:r>
            <w:proofErr w:type="gramStart"/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определено  в</w:t>
            </w:r>
            <w:proofErr w:type="gramEnd"/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 решении о консервации объекта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EB64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перечень работ по консервации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066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лица, ответственные за сохранность и безопасность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D4FE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сроки разработки технической документации, необходимой для проведения работ по</w:t>
            </w: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br/>
              <w:t>консервации объекта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EEDD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 размер </w:t>
            </w:r>
            <w:proofErr w:type="gramStart"/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средств</w:t>
            </w:r>
            <w:proofErr w:type="gramEnd"/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 подлежащих перераспределению на другие проекты</w:t>
            </w:r>
          </w:p>
        </w:tc>
      </w:tr>
      <w:tr w:rsidR="00947F43" w:rsidRPr="003801CC" w14:paraId="6855EA63" w14:textId="77777777" w:rsidTr="00947F43">
        <w:trPr>
          <w:gridAfter w:val="1"/>
          <w:wAfter w:w="13" w:type="dxa"/>
          <w:trHeight w:val="20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64C8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272C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 xml:space="preserve">Может ли государственный заказчик строительства приостанавливать производство работ при осуществлении их с отступлением </w:t>
            </w:r>
            <w:proofErr w:type="gramStart"/>
            <w:r w:rsidRPr="003801CC">
              <w:rPr>
                <w:position w:val="0"/>
                <w:sz w:val="24"/>
                <w:szCs w:val="24"/>
                <w:lang w:eastAsia="ru-RU"/>
              </w:rPr>
              <w:t>от требований</w:t>
            </w:r>
            <w:proofErr w:type="gramEnd"/>
            <w:r w:rsidRPr="003801CC">
              <w:rPr>
                <w:position w:val="0"/>
                <w:sz w:val="24"/>
                <w:szCs w:val="24"/>
                <w:lang w:eastAsia="ru-RU"/>
              </w:rPr>
              <w:t xml:space="preserve"> установленных государственными контрактами и другими видами договоров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86A4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429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Нет, если работы уже выполнены более 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060E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Да, но при условии возмещения всех убытков подрядной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278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position w:val="0"/>
                <w:sz w:val="24"/>
                <w:szCs w:val="24"/>
                <w:lang w:eastAsia="ru-RU"/>
              </w:rPr>
              <w:t>Да</w:t>
            </w:r>
          </w:p>
        </w:tc>
      </w:tr>
      <w:tr w:rsidR="00947F43" w:rsidRPr="003801CC" w14:paraId="1124E449" w14:textId="77777777" w:rsidTr="00947F43">
        <w:trPr>
          <w:gridAfter w:val="1"/>
          <w:wAfter w:w="13" w:type="dxa"/>
          <w:trHeight w:val="290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254F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43DB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Задачи строительного контроля решаемые по ходу выполнения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01A5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Учитывать пожелания заказчика при строительстве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160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Учитывать несоответствия по качеству работ, поставок, технологической дисциплине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9A0E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Учитывать несоответствия рабочей документации качеству работ, поставок, технологической дисциплине, проверять объем и сроки выполнения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D591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Учитывать несоответствия по качеству работ, поставок, технологической дисциплине, проверять объем и сроки выполнения работ</w:t>
            </w:r>
          </w:p>
        </w:tc>
      </w:tr>
      <w:tr w:rsidR="00947F43" w:rsidRPr="003801CC" w14:paraId="1F3079B4" w14:textId="77777777" w:rsidTr="00947F43">
        <w:trPr>
          <w:gridAfter w:val="1"/>
          <w:wAfter w:w="13" w:type="dxa"/>
          <w:trHeight w:val="10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84F3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3E1C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Как фиксируются результаты проведения контрольных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9E3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D9D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путем составления предписания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942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путем составления служебной записки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527D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путем составления акта</w:t>
            </w:r>
          </w:p>
        </w:tc>
      </w:tr>
      <w:tr w:rsidR="00947F43" w:rsidRPr="003801CC" w14:paraId="0A3E2479" w14:textId="77777777" w:rsidTr="00947F43">
        <w:trPr>
          <w:gridAfter w:val="1"/>
          <w:wAfter w:w="13" w:type="dxa"/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E527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B66C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На какой срок выдается наряд-допуск на производство работ повышенной 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425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срок определяет главный инженер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2692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B1DD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4AD1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на срок, необходимый для выполнения заданного объема работ</w:t>
            </w:r>
          </w:p>
        </w:tc>
      </w:tr>
      <w:tr w:rsidR="00947F43" w:rsidRPr="003801CC" w14:paraId="5A7C95E1" w14:textId="77777777" w:rsidTr="00947F43">
        <w:trPr>
          <w:gridAfter w:val="1"/>
          <w:wAfter w:w="13" w:type="dxa"/>
          <w:trHeight w:val="21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38E1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16D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каком случае осуществляется процедура приемки объекта капитального строительства?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D666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перед оплатой выполненных работ подрядной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EBE9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случае прекращения строительства, реконструкции на основании замечаний заказчика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0FD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случае выполнения отдельных видов работ на основании договора с застройщиком или заказчиком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FF9A" w14:textId="77777777" w:rsidR="00947F43" w:rsidRPr="003801CC" w:rsidRDefault="00947F43" w:rsidP="003801C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3801CC">
              <w:rPr>
                <w:color w:val="000000"/>
                <w:position w:val="0"/>
                <w:sz w:val="24"/>
                <w:szCs w:val="24"/>
                <w:lang w:eastAsia="ru-RU"/>
              </w:rPr>
              <w:t>в случае получения от лица, осуществляющего строительство, письменного извещения о готовности объекта к приемке</w:t>
            </w:r>
          </w:p>
        </w:tc>
      </w:tr>
    </w:tbl>
    <w:p w14:paraId="21A3BCF8" w14:textId="2CC2C0A8" w:rsidR="00A56504" w:rsidRPr="00710494" w:rsidRDefault="00947F43" w:rsidP="008F40FA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</w:pPr>
      <w:r w:rsidRPr="00710494">
        <w:rPr>
          <w:color w:val="000000"/>
        </w:rPr>
        <w:br w:type="page"/>
      </w:r>
    </w:p>
    <w:sectPr w:rsidR="00A56504" w:rsidRPr="0071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1D69"/>
    <w:multiLevelType w:val="hybridMultilevel"/>
    <w:tmpl w:val="B7769EA0"/>
    <w:lvl w:ilvl="0" w:tplc="82AC948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22C1034E"/>
    <w:multiLevelType w:val="hybridMultilevel"/>
    <w:tmpl w:val="DFDC9EA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2B441D18"/>
    <w:multiLevelType w:val="multilevel"/>
    <w:tmpl w:val="D13EF2F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20225D"/>
    <w:multiLevelType w:val="hybridMultilevel"/>
    <w:tmpl w:val="FB22EA1A"/>
    <w:lvl w:ilvl="0" w:tplc="3342B82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237B0B"/>
    <w:rsid w:val="003801CC"/>
    <w:rsid w:val="004423F9"/>
    <w:rsid w:val="0049137C"/>
    <w:rsid w:val="005B215E"/>
    <w:rsid w:val="00612051"/>
    <w:rsid w:val="00710494"/>
    <w:rsid w:val="008636C0"/>
    <w:rsid w:val="008F40FA"/>
    <w:rsid w:val="00947F43"/>
    <w:rsid w:val="00A54A0B"/>
    <w:rsid w:val="00A56504"/>
    <w:rsid w:val="00AC2F50"/>
    <w:rsid w:val="00AF7D9E"/>
    <w:rsid w:val="00BD7081"/>
    <w:rsid w:val="00BE0F92"/>
    <w:rsid w:val="00E118A5"/>
    <w:rsid w:val="00E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7488"/>
  <w15:chartTrackingRefBased/>
  <w15:docId w15:val="{408501DA-288F-43CC-A139-9011F379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650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7F4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47F43"/>
    <w:rPr>
      <w:color w:val="954F72"/>
      <w:u w:val="single"/>
    </w:rPr>
  </w:style>
  <w:style w:type="paragraph" w:customStyle="1" w:styleId="msonormal0">
    <w:name w:val="msonormal"/>
    <w:basedOn w:val="a"/>
    <w:rsid w:val="00947F4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ru-RU"/>
    </w:rPr>
  </w:style>
  <w:style w:type="paragraph" w:customStyle="1" w:styleId="font5">
    <w:name w:val="font5"/>
    <w:basedOn w:val="a"/>
    <w:rsid w:val="00947F4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ru-RU"/>
    </w:rPr>
  </w:style>
  <w:style w:type="paragraph" w:customStyle="1" w:styleId="font6">
    <w:name w:val="font6"/>
    <w:basedOn w:val="a"/>
    <w:rsid w:val="00947F4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20"/>
      <w:szCs w:val="20"/>
      <w:lang w:eastAsia="ru-RU"/>
    </w:rPr>
  </w:style>
  <w:style w:type="paragraph" w:customStyle="1" w:styleId="xl65">
    <w:name w:val="xl65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  <w:lang w:eastAsia="ru-RU"/>
    </w:rPr>
  </w:style>
  <w:style w:type="paragraph" w:customStyle="1" w:styleId="xl66">
    <w:name w:val="xl66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  <w:lang w:eastAsia="ru-RU"/>
    </w:rPr>
  </w:style>
  <w:style w:type="paragraph" w:customStyle="1" w:styleId="xl67">
    <w:name w:val="xl67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0"/>
      <w:szCs w:val="20"/>
      <w:lang w:eastAsia="ru-RU"/>
    </w:rPr>
  </w:style>
  <w:style w:type="paragraph" w:customStyle="1" w:styleId="xl68">
    <w:name w:val="xl68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  <w:lang w:eastAsia="ru-RU"/>
    </w:rPr>
  </w:style>
  <w:style w:type="paragraph" w:customStyle="1" w:styleId="xl69">
    <w:name w:val="xl69"/>
    <w:basedOn w:val="a"/>
    <w:rsid w:val="00947F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0"/>
      <w:szCs w:val="20"/>
      <w:lang w:eastAsia="ru-RU"/>
    </w:rPr>
  </w:style>
  <w:style w:type="paragraph" w:customStyle="1" w:styleId="xl70">
    <w:name w:val="xl70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  <w:lang w:eastAsia="ru-RU"/>
    </w:rPr>
  </w:style>
  <w:style w:type="paragraph" w:customStyle="1" w:styleId="xl71">
    <w:name w:val="xl71"/>
    <w:basedOn w:val="a"/>
    <w:rsid w:val="00947F4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  <w:lang w:eastAsia="ru-RU"/>
    </w:rPr>
  </w:style>
  <w:style w:type="paragraph" w:customStyle="1" w:styleId="xl72">
    <w:name w:val="xl72"/>
    <w:basedOn w:val="a"/>
    <w:rsid w:val="00947F4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333333"/>
      <w:position w:val="0"/>
      <w:sz w:val="20"/>
      <w:szCs w:val="20"/>
      <w:lang w:eastAsia="ru-RU"/>
    </w:rPr>
  </w:style>
  <w:style w:type="paragraph" w:customStyle="1" w:styleId="xl73">
    <w:name w:val="xl73"/>
    <w:basedOn w:val="a"/>
    <w:rsid w:val="00947F4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  <w:lang w:eastAsia="ru-RU"/>
    </w:rPr>
  </w:style>
  <w:style w:type="paragraph" w:customStyle="1" w:styleId="xl74">
    <w:name w:val="xl74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0"/>
      <w:szCs w:val="20"/>
      <w:lang w:eastAsia="ru-RU"/>
    </w:rPr>
  </w:style>
  <w:style w:type="paragraph" w:customStyle="1" w:styleId="xl75">
    <w:name w:val="xl75"/>
    <w:basedOn w:val="a"/>
    <w:rsid w:val="00947F43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0"/>
      <w:szCs w:val="20"/>
      <w:lang w:eastAsia="ru-RU"/>
    </w:rPr>
  </w:style>
  <w:style w:type="paragraph" w:customStyle="1" w:styleId="xl76">
    <w:name w:val="xl76"/>
    <w:basedOn w:val="a"/>
    <w:rsid w:val="00947F4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ru-RU"/>
    </w:rPr>
  </w:style>
  <w:style w:type="paragraph" w:customStyle="1" w:styleId="xl77">
    <w:name w:val="xl77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0"/>
      <w:szCs w:val="20"/>
      <w:lang w:eastAsia="ru-RU"/>
    </w:rPr>
  </w:style>
  <w:style w:type="paragraph" w:customStyle="1" w:styleId="xl78">
    <w:name w:val="xl78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  <w:lang w:eastAsia="ru-RU"/>
    </w:rPr>
  </w:style>
  <w:style w:type="paragraph" w:customStyle="1" w:styleId="xl79">
    <w:name w:val="xl79"/>
    <w:basedOn w:val="a"/>
    <w:rsid w:val="00947F4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  <w:lang w:eastAsia="ru-RU"/>
    </w:rPr>
  </w:style>
  <w:style w:type="paragraph" w:customStyle="1" w:styleId="xl80">
    <w:name w:val="xl80"/>
    <w:basedOn w:val="a"/>
    <w:rsid w:val="00947F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0"/>
      <w:szCs w:val="20"/>
      <w:lang w:eastAsia="ru-RU"/>
    </w:rPr>
  </w:style>
  <w:style w:type="paragraph" w:customStyle="1" w:styleId="xl81">
    <w:name w:val="xl81"/>
    <w:basedOn w:val="a"/>
    <w:rsid w:val="00947F4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0"/>
      <w:szCs w:val="20"/>
      <w:lang w:eastAsia="ru-RU"/>
    </w:rPr>
  </w:style>
  <w:style w:type="paragraph" w:customStyle="1" w:styleId="xl82">
    <w:name w:val="xl82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0"/>
      <w:szCs w:val="20"/>
      <w:lang w:eastAsia="ru-RU"/>
    </w:rPr>
  </w:style>
  <w:style w:type="paragraph" w:customStyle="1" w:styleId="xl83">
    <w:name w:val="xl83"/>
    <w:basedOn w:val="a"/>
    <w:rsid w:val="0094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  <w:lang w:eastAsia="ru-RU"/>
    </w:rPr>
  </w:style>
  <w:style w:type="paragraph" w:customStyle="1" w:styleId="xl84">
    <w:name w:val="xl84"/>
    <w:basedOn w:val="a"/>
    <w:rsid w:val="00947F43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  <w:lang w:eastAsia="ru-RU"/>
    </w:rPr>
  </w:style>
  <w:style w:type="paragraph" w:customStyle="1" w:styleId="xl85">
    <w:name w:val="xl85"/>
    <w:basedOn w:val="a"/>
    <w:rsid w:val="004913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0"/>
      <w:szCs w:val="20"/>
      <w:lang w:eastAsia="ru-RU"/>
    </w:rPr>
  </w:style>
  <w:style w:type="paragraph" w:customStyle="1" w:styleId="xl86">
    <w:name w:val="xl86"/>
    <w:basedOn w:val="a"/>
    <w:rsid w:val="0049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0"/>
      <w:szCs w:val="20"/>
      <w:lang w:eastAsia="ru-RU"/>
    </w:rPr>
  </w:style>
  <w:style w:type="paragraph" w:customStyle="1" w:styleId="xl87">
    <w:name w:val="xl87"/>
    <w:basedOn w:val="a"/>
    <w:rsid w:val="0049137C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4"/>
      <w:szCs w:val="24"/>
      <w:lang w:eastAsia="ru-RU"/>
    </w:rPr>
  </w:style>
  <w:style w:type="paragraph" w:customStyle="1" w:styleId="xl88">
    <w:name w:val="xl88"/>
    <w:basedOn w:val="a"/>
    <w:rsid w:val="004913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4"/>
      <w:szCs w:val="24"/>
      <w:lang w:eastAsia="ru-RU"/>
    </w:rPr>
  </w:style>
  <w:style w:type="paragraph" w:customStyle="1" w:styleId="xl89">
    <w:name w:val="xl89"/>
    <w:basedOn w:val="a"/>
    <w:rsid w:val="004913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  <w:lang w:eastAsia="ru-RU"/>
    </w:rPr>
  </w:style>
  <w:style w:type="paragraph" w:customStyle="1" w:styleId="xl90">
    <w:name w:val="xl90"/>
    <w:basedOn w:val="a"/>
    <w:rsid w:val="0049137C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</dc:creator>
  <cp:keywords/>
  <dc:description/>
  <cp:lastModifiedBy>Махмутова Алсу Рушановна</cp:lastModifiedBy>
  <cp:revision>2</cp:revision>
  <dcterms:created xsi:type="dcterms:W3CDTF">2022-07-01T12:04:00Z</dcterms:created>
  <dcterms:modified xsi:type="dcterms:W3CDTF">2022-07-01T12:04:00Z</dcterms:modified>
</cp:coreProperties>
</file>